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2e0475b5-d054-4b78-95aa-19aaca7b6bc3"/>
            <w:r>
              <w:rPr>
                <w:w w:val="95"/>
              </w:rPr>
              <w:t>Senior Operative</w:t>
            </w:r>
            <w:proofErr w:type="spellStart"/>
            <w:proofErr w:type="spellEnd"/>
            <w:bookmarkEnd w:id="2e0475b5-d054-4b78-95aa-19aaca7b6bc3"/>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ade31b12-7133-48d3-acd4-4f70e6c4dcca"/>
            <w:proofErr w:type="spellStart"/>
            <w:bookmarkEnd w:id="ade31b12-7133-48d3-acd4-4f70e6c4dcca"/>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bin"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