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18d5a2f874274" /><Relationship Type="http://schemas.openxmlformats.org/package/2006/relationships/metadata/core-properties" Target="/docProps/core.xml" Id="R6029e5cff1f74f5a" /><Relationship Type="http://schemas.openxmlformats.org/officeDocument/2006/relationships/extended-properties" Target="/docProps/app.xml" Id="R4e7d40858816402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if data starts with 'S'</w:t>
      </w:r>
    </w:p>
    <w:p>
      <w:r>
        <w:t>This example demonstrates the use of 'if/else' construct in report templates to filter data source on a condition (that a certain field starts with the letter 'S').Please see this sample source code for full details.</w:t>
      </w:r>
    </w:p>
    <w:p>
      <w:pPr>
        <w:pStyle w:val="ListParagraph"/>
        <w:numPr>
          <w:numId w:val="1"/>
        </w:numPr>
      </w:pPr>
      <w:r/>
      <w:r>
        <w:t/>
      </w:r>
      <w:r/>
      <w:r>
        <w:t>South China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Sargasso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Somov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b9f90388fdc4b3b" /><Relationship Type="http://schemas.openxmlformats.org/officeDocument/2006/relationships/theme" Target="/word/theme/theme1.xml" Id="Re493b3b691404ef5" /><Relationship Type="http://schemas.openxmlformats.org/officeDocument/2006/relationships/styles" Target="/word/styles.xml" Id="R0da2e4093e514f3d" /><Relationship Type="http://schemas.openxmlformats.org/officeDocument/2006/relationships/numbering" Target="/word/numbering.xml" Id="R24e700135f2848bc" /><Relationship Type="http://schemas.openxmlformats.org/officeDocument/2006/relationships/fontTable" Target="/word/fontTable.xml" Id="R53951ef0112447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