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2cdbb371b45f5" /><Relationship Type="http://schemas.openxmlformats.org/package/2006/relationships/metadata/core-properties" Target="/docProps/core.xml" Id="Rc8cc9a20b3484ebb" /><Relationship Type="http://schemas.openxmlformats.org/officeDocument/2006/relationships/extended-properties" Target="/docProps/app.xml" Id="R28adbc87a10043f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Here is a 5 columns by 3 rows table, with three middle cells in row 2 merged: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tcPr>
            <w:gridSpan w:val="3"/>
          </w:tcPr>
          <w:p>
            <w:r>
              <w:t>Cell in col 2 merged with cells in cols 3 &amp;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5bd5354734a4f96" /><Relationship Type="http://schemas.openxmlformats.org/officeDocument/2006/relationships/theme" Target="/word/theme/theme1.xml" Id="R842999a4a6f64fbf" /><Relationship Type="http://schemas.openxmlformats.org/officeDocument/2006/relationships/styles" Target="/word/styles.xml" Id="Recd51bb75829461e" /><Relationship Type="http://schemas.openxmlformats.org/officeDocument/2006/relationships/fontTable" Target="/word/fontTable.xml" Id="R735f81c7d05e49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